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CF4" w:rsidRDefault="00761CF4" w:rsidP="00761CF4">
      <w:pPr>
        <w:spacing w:line="480" w:lineRule="auto"/>
      </w:pPr>
      <w:r>
        <w:t>Hunter Richards</w:t>
      </w:r>
      <w:r>
        <w:tab/>
      </w:r>
    </w:p>
    <w:p w:rsidR="00761CF4" w:rsidRDefault="00761CF4" w:rsidP="00761CF4">
      <w:pPr>
        <w:spacing w:line="480" w:lineRule="auto"/>
      </w:pPr>
      <w:r>
        <w:t>English Honors 2A</w:t>
      </w:r>
    </w:p>
    <w:p w:rsidR="00761CF4" w:rsidRDefault="00761CF4" w:rsidP="00761CF4">
      <w:pPr>
        <w:spacing w:line="480" w:lineRule="auto"/>
        <w:rPr>
          <w:i/>
        </w:rPr>
      </w:pPr>
      <w:r w:rsidRPr="00761CF4">
        <w:rPr>
          <w:i/>
        </w:rPr>
        <w:t xml:space="preserve">Never cry wolf </w:t>
      </w:r>
    </w:p>
    <w:p w:rsidR="00761CF4" w:rsidRDefault="0072661B" w:rsidP="00761CF4">
      <w:pPr>
        <w:spacing w:line="480" w:lineRule="auto"/>
      </w:pPr>
      <w:bookmarkStart w:id="0" w:name="_GoBack"/>
      <w:bookmarkEnd w:id="0"/>
      <w:r>
        <w:t>Literary</w:t>
      </w:r>
      <w:r w:rsidR="00761CF4">
        <w:t xml:space="preserve"> analysis</w:t>
      </w:r>
    </w:p>
    <w:p w:rsidR="00761CF4" w:rsidRDefault="00761CF4" w:rsidP="00761CF4">
      <w:pPr>
        <w:spacing w:line="480" w:lineRule="auto"/>
        <w:ind w:firstLine="720"/>
      </w:pPr>
    </w:p>
    <w:p w:rsidR="00547296" w:rsidRDefault="00547296" w:rsidP="00761CF4">
      <w:pPr>
        <w:spacing w:line="480" w:lineRule="auto"/>
        <w:ind w:firstLine="720"/>
      </w:pPr>
      <w:r>
        <w:t>Farley Mow</w:t>
      </w:r>
      <w:r w:rsidR="00761CF4">
        <w:t>at begins his non-fiction novel</w:t>
      </w:r>
      <w:r>
        <w:t xml:space="preserve"> </w:t>
      </w:r>
      <w:r w:rsidRPr="00761CF4">
        <w:rPr>
          <w:i/>
        </w:rPr>
        <w:t>Never Cry Wolf</w:t>
      </w:r>
      <w:r>
        <w:t xml:space="preserve">, with a brief story of an incident that occurred at </w:t>
      </w:r>
      <w:r>
        <w:t xml:space="preserve">his </w:t>
      </w:r>
      <w:proofErr w:type="spellStart"/>
      <w:proofErr w:type="gramStart"/>
      <w:r>
        <w:t>grandparents</w:t>
      </w:r>
      <w:proofErr w:type="spellEnd"/>
      <w:proofErr w:type="gramEnd"/>
      <w:r>
        <w:t xml:space="preserve"> house</w:t>
      </w:r>
      <w:r>
        <w:t xml:space="preserve"> during a summer that he spent there. After a short description of the house and its other residents, Mowat launches into a story about three catfish that he found in a nearly dry pond. He makes use of literary and rhetorical devices in order to make the anecdote more vivid in the minds of his audience. Mowat uses this passage to provide an understanding of who he is, as well as how his experiences influenced his personality, to the audience. More importantly, this passage forms a connection with the reader and brings them around to Mowat’s point of view</w:t>
      </w:r>
      <w:r w:rsidR="00D9233A">
        <w:t xml:space="preserve"> for the remainder of the work.</w:t>
      </w:r>
    </w:p>
    <w:p w:rsidR="00547296" w:rsidRDefault="00547296" w:rsidP="00761CF4">
      <w:pPr>
        <w:spacing w:line="480" w:lineRule="auto"/>
        <w:ind w:firstLine="720"/>
      </w:pPr>
      <w:r>
        <w:t xml:space="preserve">Mowat’s writing in this portion of Never Cry Wolf appears to be in the middle style. The language, while somewhat complex, is not overly flowery and seems to exist as simply an entertaining story. He also uses a climactic structure describing how the event marked the </w:t>
      </w:r>
      <w:r w:rsidR="00D9233A">
        <w:t>“</w:t>
      </w:r>
      <w:r>
        <w:t>beginning of my career, first as a natural</w:t>
      </w:r>
      <w:r w:rsidR="00D9233A">
        <w:t>ist, and later as a biologist.” “Mowat said in chapter six”</w:t>
      </w:r>
      <w:r>
        <w:t>. This structure sets the reader up for the larger implications of the event described by Mowat. He immediately follows by saying “I had starte</w:t>
      </w:r>
      <w:r w:rsidR="00D9233A">
        <w:t>d on my way to the wolf den.” (Chapter Six</w:t>
      </w:r>
      <w:r>
        <w:t>.</w:t>
      </w:r>
      <w:r w:rsidR="00D9233A">
        <w:t>)</w:t>
      </w:r>
      <w:r>
        <w:t xml:space="preserve"> </w:t>
      </w:r>
      <w:r w:rsidR="00D9233A">
        <w:t>This</w:t>
      </w:r>
      <w:r>
        <w:t xml:space="preserve"> reference to the wolf den mentioned at the beginning of the book illustrates how deeply his encounter with the catfish, which are later flushed down a toilet, affected the course of his life. He describes, often humorously, the events that transpire between his elderly grandmother and the three catfish that he has housed in her toilet-bowl during one </w:t>
      </w:r>
      <w:r>
        <w:lastRenderedPageBreak/>
        <w:t>of his grandmother’s “nocturnal peregrinations</w:t>
      </w:r>
      <w:r w:rsidR="00D9233A">
        <w:t>.” (Chapter Six</w:t>
      </w:r>
      <w:r>
        <w:t>). The use of periphrasis in this passage serves to prevent the work from becoming offensive to certain readers that may suffer from similar problems. By using periphrasis, Mowat maintains the somewhat formal footing that he begins to establish as the book begins.</w:t>
      </w:r>
    </w:p>
    <w:p w:rsidR="00547296" w:rsidRDefault="00547296" w:rsidP="00761CF4">
      <w:pPr>
        <w:spacing w:line="480" w:lineRule="auto"/>
        <w:ind w:firstLine="720"/>
      </w:pPr>
      <w:r>
        <w:t>Mowat often makes use of personification when referring to the catfish. While waiting for them to die on the bank of the pool, he says that he was “impressed by their stubborn refusal to accept their fate</w:t>
      </w:r>
      <w:r w:rsidR="00D9233A">
        <w:t>” (Chapter five)</w:t>
      </w:r>
      <w:r>
        <w:t xml:space="preserve">. Mowat describes the survival of the catfish as “stubborn”, a characteristic usually </w:t>
      </w:r>
      <w:r w:rsidR="00D9233A">
        <w:t xml:space="preserve">used to describe </w:t>
      </w:r>
      <w:r>
        <w:t>humans. The personification of the fish serves to create sympathy in the reader for these struggling animals and provides insight into why Mowat becomes attached to them. He also refers to them as “doughty</w:t>
      </w:r>
      <w:r w:rsidR="00D9233A">
        <w:t>”</w:t>
      </w:r>
      <w:r>
        <w:t>, an old word often used to describe knights. By drawing a connection between the lowly fish and noble knights, Mowat creates a sense of attachment to the fish. As a result of this connection, the reader is offended when Mowat’s cousin flushes them down the toilet after their encounter with his grandmother. By causing the reader to side with the fish, and thus Mowat, he sets the reader up to do so later in the book. Mowat also makes use of imagery throughout the passage.</w:t>
      </w:r>
    </w:p>
    <w:p w:rsidR="00547296" w:rsidRDefault="00547296" w:rsidP="00761CF4">
      <w:pPr>
        <w:spacing w:line="480" w:lineRule="auto"/>
        <w:ind w:firstLine="720"/>
      </w:pPr>
      <w:r>
        <w:t xml:space="preserve">Mowat uses a great deal of imagery to provide insight into how the experience changed him. Mowat describes how “Just when I was convinced that </w:t>
      </w:r>
      <w:r w:rsidR="00D9233A">
        <w:t xml:space="preserve">they “the fish” </w:t>
      </w:r>
      <w:r>
        <w:t>were quite dead, open their broad ugly</w:t>
      </w:r>
      <w:r w:rsidR="00D9233A">
        <w:t xml:space="preserve"> jaws and give another gasp.” (Chapter Five</w:t>
      </w:r>
      <w:proofErr w:type="gramStart"/>
      <w:r w:rsidR="00D9233A">
        <w:t>.</w:t>
      </w:r>
      <w:r>
        <w:t xml:space="preserve"> </w:t>
      </w:r>
      <w:r w:rsidR="00D9233A">
        <w:t>)</w:t>
      </w:r>
      <w:proofErr w:type="gramEnd"/>
      <w:r w:rsidR="00D9233A">
        <w:t xml:space="preserve"> As</w:t>
      </w:r>
      <w:r>
        <w:t xml:space="preserve"> they lay on the bank of the pool. This passage paints the fish as unattractive speci</w:t>
      </w:r>
      <w:r w:rsidR="00D9233A">
        <w:t>es</w:t>
      </w:r>
      <w:r>
        <w:t>, but also as very tenacious. The structure serves to illustrate Mowat’s own surprise at the refusal of the catfish to die. He also describes how his grandmother “always carried a high-p</w:t>
      </w:r>
      <w:r w:rsidR="00D9233A">
        <w:t>owered flashlight with her” (Chapter six.</w:t>
      </w:r>
      <w:r>
        <w:t>) from that point on. This humorous image, of his grandmother walking through the house holding a bright light, serves to entertain the reader, as well as continue the less</w:t>
      </w:r>
      <w:r w:rsidR="00761CF4">
        <w:t xml:space="preserve"> </w:t>
      </w:r>
      <w:r>
        <w:t>serious tone of the anecdote. It puts the reader at ease as they and the narrator sha</w:t>
      </w:r>
      <w:r w:rsidR="00761CF4">
        <w:t xml:space="preserve">re a laugh at Mowat’s old, mean </w:t>
      </w:r>
      <w:r>
        <w:t xml:space="preserve">spirited grandmother. Mowat also </w:t>
      </w:r>
      <w:r>
        <w:lastRenderedPageBreak/>
        <w:t xml:space="preserve">describes how his “unfeeling cousin-once the </w:t>
      </w:r>
      <w:proofErr w:type="spellStart"/>
      <w:r w:rsidR="00761CF4">
        <w:t>hooferaw</w:t>
      </w:r>
      <w:proofErr w:type="spellEnd"/>
      <w:r w:rsidR="00761CF4">
        <w:t xml:space="preserve"> had died down a little</w:t>
      </w:r>
      <w:r>
        <w:t xml:space="preserve"> </w:t>
      </w:r>
      <w:r w:rsidR="00761CF4">
        <w:t>callously flushed the toilet.”(Chapter Six</w:t>
      </w:r>
      <w:r>
        <w:t xml:space="preserve">). The use of parentheses, as well as the adverb “callously”, paint his cousin as a cruel figure for flushing the defenseless catfish. The image created in the reader’s mind is one of his </w:t>
      </w:r>
      <w:proofErr w:type="gramStart"/>
      <w:r>
        <w:t>cousin</w:t>
      </w:r>
      <w:proofErr w:type="gramEnd"/>
      <w:r>
        <w:t xml:space="preserve"> smiling mischievously as he flushes the fish. The use of the word “</w:t>
      </w:r>
      <w:proofErr w:type="spellStart"/>
      <w:r>
        <w:t>hooferaw</w:t>
      </w:r>
      <w:proofErr w:type="spellEnd"/>
      <w:r>
        <w:t>”, which sounds as though it may be onomatopoeia, creates a more vivid picture through its strange cacophonous sound.</w:t>
      </w:r>
    </w:p>
    <w:p w:rsidR="00547296" w:rsidRDefault="00547296" w:rsidP="00761CF4">
      <w:pPr>
        <w:spacing w:line="480" w:lineRule="auto"/>
        <w:ind w:firstLine="720"/>
      </w:pPr>
      <w:r>
        <w:t xml:space="preserve">Mowat makes use of style and rhetoric to subtly persuade the reader to side with him during the anecdote about the catfish. He plays upon the reader’s emotions using techniques such as personification and imagery. He uses a close footing, portraying himself as an intelligent friend of the reader, to create credibility and establish an ethos. He uses humor, as well as honest descriptions of his childhood naiveté to gain the reader’s trust. He attempts to create animal-lovers out of his readers by making them sympathize with, and even admire, the catfish. Through these mediums, Mowat sets the reader up to take his side in matters that appear later in </w:t>
      </w:r>
      <w:r w:rsidRPr="00D9233A">
        <w:rPr>
          <w:i/>
        </w:rPr>
        <w:t>Never Cry Wolf</w:t>
      </w:r>
      <w:r>
        <w:t>.</w:t>
      </w:r>
    </w:p>
    <w:p w:rsidR="00547296" w:rsidRDefault="00D9233A" w:rsidP="00761CF4">
      <w:pPr>
        <w:spacing w:line="480" w:lineRule="auto"/>
      </w:pPr>
      <w:r>
        <w:tab/>
      </w:r>
    </w:p>
    <w:sectPr w:rsidR="005472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296"/>
    <w:rsid w:val="00547296"/>
    <w:rsid w:val="0072661B"/>
    <w:rsid w:val="00761CF4"/>
    <w:rsid w:val="00D92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Granite School District</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cp:revision>
  <dcterms:created xsi:type="dcterms:W3CDTF">2013-05-29T15:07:00Z</dcterms:created>
  <dcterms:modified xsi:type="dcterms:W3CDTF">2013-05-29T15:21:00Z</dcterms:modified>
</cp:coreProperties>
</file>